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新东方教育科技集团青岛学校招聘简章</w:t>
      </w:r>
    </w:p>
    <w:p>
      <w:pPr>
        <w:jc w:val="center"/>
        <w:rPr>
          <w:rFonts w:ascii="微软雅黑" w:hAnsi="微软雅黑" w:eastAsia="微软雅黑"/>
          <w:sz w:val="28"/>
          <w:szCs w:val="28"/>
        </w:rPr>
      </w:pP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新东方教育科技集团青岛学校，成立于</w:t>
      </w:r>
      <w:r>
        <w:rPr>
          <w:rFonts w:ascii="微软雅黑" w:hAnsi="微软雅黑" w:eastAsia="微软雅黑"/>
          <w:sz w:val="24"/>
          <w:szCs w:val="24"/>
        </w:rPr>
        <w:t>2008年9月20日，为新东方教育科技集团直属语言培训学校。在青岛地区设有宁夏路、台东、李村、香港中路、浮山后、城阳、开发区、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胶南、即墨</w:t>
      </w:r>
      <w:r>
        <w:rPr>
          <w:rFonts w:ascii="微软雅黑" w:hAnsi="微软雅黑" w:eastAsia="微软雅黑"/>
          <w:sz w:val="24"/>
          <w:szCs w:val="24"/>
        </w:rPr>
        <w:t>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30</w:t>
      </w:r>
      <w:r>
        <w:rPr>
          <w:rFonts w:ascii="微软雅黑" w:hAnsi="微软雅黑" w:eastAsia="微软雅黑"/>
          <w:sz w:val="24"/>
          <w:szCs w:val="24"/>
        </w:rPr>
        <w:t>个校区及教学点，拥有教职员工1200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余</w:t>
      </w:r>
      <w:r>
        <w:rPr>
          <w:rFonts w:ascii="微软雅黑" w:hAnsi="微软雅黑" w:eastAsia="微软雅黑"/>
          <w:sz w:val="24"/>
          <w:szCs w:val="24"/>
        </w:rPr>
        <w:t>名。</w:t>
      </w:r>
    </w:p>
    <w:p>
      <w:pPr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一、招聘职位：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1.课程咨询顾问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岗位职责：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1、负责电话或现场咨询接待，解答</w:t>
      </w:r>
      <w:r>
        <w:rPr>
          <w:rFonts w:hint="eastAsia" w:ascii="微软雅黑" w:hAnsi="微软雅黑" w:eastAsia="微软雅黑"/>
          <w:sz w:val="24"/>
          <w:szCs w:val="24"/>
        </w:rPr>
        <w:t>家长以及</w:t>
      </w:r>
      <w:r>
        <w:rPr>
          <w:rFonts w:ascii="微软雅黑" w:hAnsi="微软雅黑" w:eastAsia="微软雅黑"/>
          <w:sz w:val="24"/>
          <w:szCs w:val="24"/>
        </w:rPr>
        <w:t>学员对课程的问题；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2、为学员指定合理的课程规划，挖掘需求并完成销售，完成每月分配的销售任务；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3、协助市场、讲座、活动跟场咨询及后续跟进，进行市场信息的反馈；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4、配合后期学管老师共同完成学员服务，确保学员课程顺利开展；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5、完成上级安排的其他工作。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2.市场拓展专员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岗位职责：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1、积极策划并执行青岛新东方市场活动及品牌产品宣传；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2、深入了解并紧密跟踪青岛地区培训市场动态和竞争对手情况，定期作市场分析报告；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3、细致全面地与学校内部各个相关部门沟通配合，踏实执行市场宣传方案；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4、结合KPI指标，有计划的开展地推及市场活动，做好商机获取工作；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5、运营、管理公司新媒体账号，拟定比较详细的运营方案，建立微信矩阵，开展社群传播。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3.学习管理师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岗位职责：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1、根据学生学习情况选派适合的授课教师，并协助授课教师制定辅导计划与方案；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2、建立学生电子档案及学籍登记；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3、负责及时落实学生的课程安排及上课时间，制定课程表；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4、负责对教师工作的安排、督促、协调、沟通与调整；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5、负责教学进度的追踪及反馈，及时增加学生的课时，随时解决教学中出现的突发问题；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6、负责学生管理与家长关系维护，接待家长来访，处理家长投诉，定期进行电话回访，积极促成续费。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4.前台咨询顾问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岗位职责：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1、根据学员学习情况推荐合适的班级，完成报名、转班、退班等相关业务；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2、把握客户需求，挖掘客户需求；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3、定期进行客户回访和满意度调查；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4、使用CRM系统，完成录入客户信息的收集和整理。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</w:rPr>
        <w:t>、新媒体运营专员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岗位职责：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1、1.负责平台社群活动的规划以及执行，整体负责社群内容，社群氛围的营造，打造高粘性的社群；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2.持续挖掘用户需求，探索更好满足用户需求的运营机制，整合内外部各种资源，通过持续不断的运营手段，提升关注用户的活跃度和粘度；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3.核心用户的挖掘和互动，维系社群活跃度，与用户互动和保持联系，制造感兴趣的话题；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4.深挖社群用户需求，定期策划线上线下社群活动，激发用户参与度，提升平台影响力；</w:t>
      </w:r>
      <w:r>
        <w:rPr>
          <w:rFonts w:ascii="微软雅黑" w:hAnsi="微软雅黑" w:eastAsia="微软雅黑"/>
          <w:sz w:val="24"/>
          <w:szCs w:val="24"/>
        </w:rPr>
        <w:br w:type="textWrapping"/>
      </w:r>
      <w:r>
        <w:rPr>
          <w:rFonts w:ascii="微软雅黑" w:hAnsi="微软雅黑" w:eastAsia="微软雅黑"/>
          <w:sz w:val="24"/>
          <w:szCs w:val="24"/>
        </w:rPr>
        <w:t>5.定期整理、总结运营经验，并推动内容、活动与产品的流程和标准，为扩大运营团队打好基础。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二、职位要求：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1、教育程度：大专及以上学历，专业不限；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2、经验：有相关经验者优先；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3、技能：具有亲和力，有很强的沟通及表达能力，具备出色的观察力和分析能力，具备演讲能力，责任心强，有极强的敬业精神，及企业归属感。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三、福利待遇：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1、岗位年薪</w:t>
      </w: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>万-15万，不同</w:t>
      </w:r>
      <w:r>
        <w:rPr>
          <w:rFonts w:hint="eastAsia" w:ascii="微软雅黑" w:hAnsi="微软雅黑" w:eastAsia="微软雅黑"/>
          <w:sz w:val="24"/>
          <w:szCs w:val="24"/>
        </w:rPr>
        <w:t>岗位</w:t>
      </w:r>
      <w:r>
        <w:rPr>
          <w:rFonts w:ascii="微软雅黑" w:hAnsi="微软雅黑" w:eastAsia="微软雅黑"/>
          <w:sz w:val="24"/>
          <w:szCs w:val="24"/>
        </w:rPr>
        <w:t>略有不同。五险一金，带薪年假；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2、公司每年组织两次年度旅游，1次年度体检。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3、享受免费报班优惠，托福雅思小语种，其他福利待你解锁。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四、面试流程：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简历投递</w:t>
      </w:r>
      <w:r>
        <w:rPr>
          <w:rFonts w:ascii="微软雅黑" w:hAnsi="微软雅黑" w:eastAsia="微软雅黑"/>
          <w:sz w:val="24"/>
          <w:szCs w:val="24"/>
        </w:rPr>
        <w:t>-初试-复试-终面-签约-入职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五、注意事项：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简历投递：扫描二维码进行线上报名</w:t>
      </w:r>
      <w:r>
        <w:rPr>
          <w:rFonts w:ascii="微软雅黑" w:hAnsi="微软雅黑" w:eastAsia="微软雅黑"/>
          <w:sz w:val="24"/>
          <w:szCs w:val="24"/>
        </w:rPr>
        <w:t>；</w:t>
      </w:r>
    </w:p>
    <w:p>
      <w:pPr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2286000" cy="2286000"/>
            <wp:effectExtent l="0" t="0" r="0" b="0"/>
            <wp:docPr id="2" name="图片 2" descr="招聘系统职能岗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聘系统职能岗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联系方式：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刘老师：</w:t>
      </w:r>
      <w:r>
        <w:rPr>
          <w:rFonts w:ascii="微软雅黑" w:hAnsi="微软雅黑" w:eastAsia="微软雅黑"/>
          <w:sz w:val="24"/>
          <w:szCs w:val="24"/>
        </w:rPr>
        <w:t>0532-85713833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夏老师：0532-</w:t>
      </w:r>
      <w:r>
        <w:rPr>
          <w:rFonts w:ascii="微软雅黑" w:hAnsi="微软雅黑" w:eastAsia="微软雅黑"/>
          <w:sz w:val="24"/>
          <w:szCs w:val="24"/>
        </w:rPr>
        <w:t>85720133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总部地址：青岛市市南区香港中路</w:t>
      </w:r>
      <w:r>
        <w:rPr>
          <w:rFonts w:ascii="微软雅黑" w:hAnsi="微软雅黑" w:eastAsia="微软雅黑"/>
          <w:sz w:val="24"/>
          <w:szCs w:val="24"/>
        </w:rPr>
        <w:t>61号阳光大厦A座4层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F"/>
    <w:rsid w:val="000A1437"/>
    <w:rsid w:val="001433A5"/>
    <w:rsid w:val="001442EF"/>
    <w:rsid w:val="002A61E3"/>
    <w:rsid w:val="00335F3F"/>
    <w:rsid w:val="00391592"/>
    <w:rsid w:val="00405062"/>
    <w:rsid w:val="00441081"/>
    <w:rsid w:val="00451435"/>
    <w:rsid w:val="0059221C"/>
    <w:rsid w:val="005C6D31"/>
    <w:rsid w:val="00754726"/>
    <w:rsid w:val="00810174"/>
    <w:rsid w:val="00937029"/>
    <w:rsid w:val="0099184B"/>
    <w:rsid w:val="009E0639"/>
    <w:rsid w:val="00A07C0B"/>
    <w:rsid w:val="00A65A49"/>
    <w:rsid w:val="00B2336C"/>
    <w:rsid w:val="00B322DC"/>
    <w:rsid w:val="00BD176A"/>
    <w:rsid w:val="00C91566"/>
    <w:rsid w:val="00D377EC"/>
    <w:rsid w:val="00DE6C8C"/>
    <w:rsid w:val="00E93270"/>
    <w:rsid w:val="00F25E85"/>
    <w:rsid w:val="00F84B2E"/>
    <w:rsid w:val="3361188C"/>
    <w:rsid w:val="5E1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1326</Characters>
  <Lines>11</Lines>
  <Paragraphs>3</Paragraphs>
  <TotalTime>1</TotalTime>
  <ScaleCrop>false</ScaleCrop>
  <LinksUpToDate>false</LinksUpToDate>
  <CharactersWithSpaces>1555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2019-08-27T05:57:00Z</dcterms:created>
  <dc:creator>人力</dc:creator>
  <cp:lastModifiedBy>WPS_1451398858</cp:lastModifiedBy>
  <dcterms:modified xsi:type="dcterms:W3CDTF">2020-08-14T03:45:34Z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